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3D" w:rsidRPr="000225D4" w:rsidRDefault="00AB56BF" w:rsidP="00AB56BF">
      <w:pPr>
        <w:pStyle w:val="Annexe"/>
      </w:pPr>
      <w:bookmarkStart w:id="0" w:name="_GoBack"/>
      <w:bookmarkEnd w:id="0"/>
      <w:r>
        <w:t xml:space="preserve">Annexe - </w:t>
      </w:r>
      <w:r w:rsidR="0091053D">
        <w:t>Programme de l’école maternelle</w:t>
      </w:r>
    </w:p>
    <w:p w:rsidR="000225D4" w:rsidRDefault="000225D4" w:rsidP="000225D4">
      <w:pPr>
        <w:pStyle w:val="Titre"/>
        <w:rPr>
          <w:b w:val="0"/>
        </w:rPr>
      </w:pPr>
      <w:bookmarkStart w:id="1" w:name="_Toc409707093"/>
      <w:bookmarkStart w:id="2"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rsidR="0091053D" w:rsidRPr="00AB56BF" w:rsidRDefault="0091053D" w:rsidP="00AB56BF">
      <w:pPr>
        <w:pStyle w:val="Stitre"/>
      </w:pPr>
      <w:r w:rsidRPr="00AB56BF">
        <w:t>1. Une école qui s’adapte aux jeunes enfants</w:t>
      </w:r>
      <w:bookmarkEnd w:id="4"/>
      <w:bookmarkEnd w:id="5"/>
      <w:bookmarkEnd w:id="6"/>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r w:rsidR="00AB56BF" w:rsidRPr="007D2AD5">
        <w:rPr>
          <w:rFonts w:cs="Arial"/>
          <w:szCs w:val="20"/>
        </w:rPr>
        <w:t xml:space="preserve">Atsem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r w:rsidR="00AB56BF" w:rsidRPr="00065119">
        <w:rPr>
          <w:rFonts w:cs="Arial"/>
          <w:szCs w:val="20"/>
        </w:rPr>
        <w:t xml:space="preserve">Rased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jeu, de mouvement, de repos et de découvertes et </w:t>
      </w:r>
      <w:r w:rsidRPr="00344D1E">
        <w:rPr>
          <w:rFonts w:cs="Arial"/>
          <w:szCs w:val="20"/>
        </w:rPr>
        <w:lastRenderedPageBreak/>
        <w:t xml:space="preserve">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rsidR="0091053D" w:rsidRPr="000225D4" w:rsidRDefault="0091053D" w:rsidP="000225D4">
      <w:pPr>
        <w:pStyle w:val="Stitre"/>
      </w:pPr>
      <w:r w:rsidRPr="007D2AD5">
        <w:t>2. Une école qui organise des modalités spécifiques d’apprentissage</w:t>
      </w:r>
      <w:bookmarkEnd w:id="7"/>
      <w:bookmarkEnd w:id="8"/>
      <w:bookmarkEnd w:id="9"/>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lastRenderedPageBreak/>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variées. Les 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rsidR="0091053D" w:rsidRPr="000225D4" w:rsidRDefault="0091053D" w:rsidP="000225D4">
      <w:pPr>
        <w:pStyle w:val="Stitre"/>
      </w:pPr>
      <w:r w:rsidRPr="007D2AD5">
        <w:t>3. Une école où les enfants vont apprendre ensemble et vivre ensemble</w:t>
      </w:r>
      <w:bookmarkEnd w:id="10"/>
      <w:bookmarkEnd w:id="11"/>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2"/>
      <w:bookmarkEnd w:id="13"/>
      <w:bookmarkEnd w:id="14"/>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8"/>
      <w:r w:rsidRPr="00563938">
        <w:t xml:space="preserve"> </w:t>
      </w:r>
      <w:bookmarkEnd w:id="19"/>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20"/>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xml:space="preserve">» oralement des mots connus en syllabes, en repérant une syllabe identique dans des mots à deux syllabes, puis en intervertissant des syllabes, toujours sans support </w:t>
      </w:r>
      <w:r w:rsidRPr="007D2AD5">
        <w:rPr>
          <w:rFonts w:cs="Arial"/>
          <w:szCs w:val="20"/>
        </w:rPr>
        <w:lastRenderedPageBreak/>
        <w:t>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 xml:space="preserve">ssivité de l’enseignement à l’école maternelle nécessite de commencer par l’écriture. Les enfants ont en effet besoin de comprendre comment se fait la transformation d’une parole en écrit, d’où l’importance de la relation qui va de l’oral </w:t>
      </w:r>
      <w:r w:rsidRPr="00AE7E74">
        <w:rPr>
          <w:rFonts w:cs="Arial"/>
          <w:szCs w:val="20"/>
        </w:rPr>
        <w:lastRenderedPageBreak/>
        <w:t>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L’enseignant ne laisse pas croire aux enfants que leurs productions sont correctes et il ne cherche pas non plus un 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 xml:space="preserve">Lorsque les enfants ont compris que l’écrit est un code qui permet de délivrer des messages, il est possible de les inciter à produire des messages écrits. En grande section, les enfants commencent à avoir les ressources pour écrire, et l’enseignant </w:t>
      </w:r>
      <w:r w:rsidRPr="007D2AD5">
        <w:rPr>
          <w:rFonts w:cs="Arial"/>
          <w:szCs w:val="20"/>
        </w:rPr>
        <w:lastRenderedPageBreak/>
        <w:t>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mouvement des enfan</w:t>
      </w:r>
      <w:r w:rsidRPr="00086EC4">
        <w:rPr>
          <w:rFonts w:cs="Arial"/>
          <w:szCs w:val="20"/>
        </w:rPr>
        <w:t xml:space="preserve">ts est réel. Il est donc impératif d'organiser une séance quotidienne (de trente à quarante-cinq minutes environ, selon la nature des activités, l'organisation choisie, l'intensité des actions réalisées, le moment dans l'année, les comportements des enfants…). Ces séances doivent </w:t>
      </w:r>
      <w:r w:rsidRPr="00086EC4">
        <w:rPr>
          <w:rFonts w:cs="Arial"/>
          <w:szCs w:val="20"/>
        </w:rPr>
        <w:lastRenderedPageBreak/>
        <w:t>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 xml:space="preserve">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w:t>
      </w:r>
      <w:r w:rsidRPr="007D2AD5">
        <w:rPr>
          <w:rFonts w:cs="Arial"/>
          <w:szCs w:val="20"/>
        </w:rPr>
        <w:lastRenderedPageBreak/>
        <w:t>l'objet de temps spé</w:t>
      </w:r>
      <w:r w:rsidRPr="00086EC4">
        <w:rPr>
          <w:rFonts w:cs="Arial"/>
          <w:szCs w:val="20"/>
        </w:rPr>
        <w:t>cifiques ritualisés, évolutifs dans leur durée, au cours desquels 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lastRenderedPageBreak/>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comprendre que montrer trois doigts, ce n’est pas la même chose que montrer le troisième doigt de la main). Ultérieurement, au-delà de cinq, la même </w:t>
      </w:r>
      <w:r w:rsidRPr="00086EC4">
        <w:rPr>
          <w:rFonts w:cs="Arial"/>
          <w:szCs w:val="20"/>
        </w:rPr>
        <w:lastRenderedPageBreak/>
        <w:t xml:space="preserve">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lastRenderedPageBreak/>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À leur entrée à l’école maternelle, les enfants ont déjà des représentations qui leur permettent de prendre des repères dans leur vie quotidienne. Pour les aider à découvrir, organiser et comprendre le monde qui les entoure, l’enseignant propose des activités qui amènent</w:t>
      </w:r>
      <w:r w:rsidRPr="00086EC4">
        <w:rPr>
          <w:rFonts w:cs="Arial"/>
          <w:szCs w:val="20"/>
        </w:rPr>
        <w:t xml:space="preserve"> les enfants à observer, formuler des interrogations plus rationnelles, construire des relations entre les </w:t>
      </w:r>
      <w:r w:rsidRPr="00086EC4">
        <w:rPr>
          <w:rFonts w:cs="Arial"/>
          <w:szCs w:val="20"/>
        </w:rPr>
        <w:lastRenderedPageBreak/>
        <w:t>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D3" w:rsidRDefault="00ED11D3" w:rsidP="00D431F8">
      <w:r>
        <w:separator/>
      </w:r>
    </w:p>
  </w:endnote>
  <w:endnote w:type="continuationSeparator" w:id="0">
    <w:p w:rsidR="00ED11D3" w:rsidRDefault="00ED11D3"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165"/>
      <w:gridCol w:w="2041"/>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4A54A0"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E95ED1">
            <w:rPr>
              <w:rFonts w:cs="Arial"/>
              <w:noProof/>
            </w:rPr>
            <w:t>1</w:t>
          </w:r>
          <w:r w:rsidRPr="00A75431">
            <w:rPr>
              <w:rFonts w:cs="Arial"/>
            </w:rPr>
            <w:fldChar w:fldCharType="end"/>
          </w:r>
          <w:r w:rsidR="007B48E0" w:rsidRPr="00A75431">
            <w:rPr>
              <w:rFonts w:cs="Arial"/>
            </w:rPr>
            <w:t xml:space="preserve"> / </w:t>
          </w:r>
          <w:r w:rsidR="00E95ED1">
            <w:fldChar w:fldCharType="begin"/>
          </w:r>
          <w:r w:rsidR="00E95ED1">
            <w:instrText xml:space="preserve"> NUMPAGES  \* MERGEFORMAT </w:instrText>
          </w:r>
          <w:r w:rsidR="00E95ED1">
            <w:fldChar w:fldCharType="separate"/>
          </w:r>
          <w:r w:rsidR="00E95ED1" w:rsidRPr="00E95ED1">
            <w:rPr>
              <w:rFonts w:cs="Arial"/>
              <w:noProof/>
            </w:rPr>
            <w:t>6</w:t>
          </w:r>
          <w:r w:rsidR="00E95ED1">
            <w:rPr>
              <w:rFonts w:cs="Arial"/>
              <w:noProof/>
            </w:rPr>
            <w:fldChar w:fldCharType="end"/>
          </w:r>
        </w:p>
      </w:tc>
    </w:tr>
  </w:tbl>
  <w:p w:rsidR="007B48E0" w:rsidRPr="00D431F8" w:rsidRDefault="007B48E0" w:rsidP="00D431F8">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D3" w:rsidRDefault="00ED11D3" w:rsidP="00D431F8">
      <w:r>
        <w:separator/>
      </w:r>
    </w:p>
  </w:footnote>
  <w:footnote w:type="continuationSeparator" w:id="0">
    <w:p w:rsidR="00ED11D3" w:rsidRDefault="00ED11D3" w:rsidP="00D4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15:restartNumberingAfterBreak="0">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913FF"/>
    <w:rsid w:val="003D6461"/>
    <w:rsid w:val="00434EAE"/>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72CF"/>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95ED1"/>
    <w:rsid w:val="00EC2CC7"/>
    <w:rsid w:val="00EC6B0C"/>
    <w:rsid w:val="00ED11D3"/>
    <w:rsid w:val="00F009E1"/>
    <w:rsid w:val="00F2255A"/>
    <w:rsid w:val="00F25A11"/>
    <w:rsid w:val="00F35D20"/>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770615-728B-4C76-8AAB-48DA9D6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14104</Words>
  <Characters>77576</Characters>
  <Application>Microsoft Office Word</Application>
  <DocSecurity>4</DocSecurity>
  <Lines>646</Lines>
  <Paragraphs>182</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creator>MENESR</dc:creator>
  <cp:lastModifiedBy>Stephane ROSE</cp:lastModifiedBy>
  <cp:revision>2</cp:revision>
  <cp:lastPrinted>2015-03-26T13:46:00Z</cp:lastPrinted>
  <dcterms:created xsi:type="dcterms:W3CDTF">2017-02-17T08:04:00Z</dcterms:created>
  <dcterms:modified xsi:type="dcterms:W3CDTF">2017-02-17T08:04:00Z</dcterms:modified>
</cp:coreProperties>
</file>